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421" w:rsidRDefault="0078147C">
      <w:pPr>
        <w:pStyle w:val="Heading2"/>
      </w:pPr>
      <w:bookmarkStart w:id="0" w:name="_GoBack"/>
      <w:bookmarkEnd w:id="0"/>
      <w:r>
        <w:t>KUZEY EGE ORTAK YAŞAM DERNEĞİ – PRIVACY NOTICE</w:t>
      </w:r>
    </w:p>
    <w:p w:rsidR="00917421" w:rsidRDefault="0078147C">
      <w:r>
        <w:rPr>
          <w:b/>
        </w:rPr>
        <w:t>Effective Date:</w:t>
      </w:r>
      <w:r>
        <w:t xml:space="preserve"> 30 March 2026</w:t>
      </w:r>
    </w:p>
    <w:p w:rsidR="00917421" w:rsidRDefault="0078147C">
      <w:pPr>
        <w:pStyle w:val="Heading3"/>
      </w:pPr>
      <w:r>
        <w:t>1. Identity and Contact Details of the Data Controller</w:t>
      </w:r>
    </w:p>
    <w:p w:rsidR="00917421" w:rsidRDefault="0078147C">
      <w:r>
        <w:t xml:space="preserve">This privacy notice is provided by Kuzey Ege Ortak Yaşam Derneği (the "Association"), acting as the data controller within </w:t>
      </w:r>
      <w:r>
        <w:t>the meaning of the General Data Protection Regulation (EU) 2016/679 ("GDPR"). The Association is committed to protecting your personal data and ensuring transparency about how your data is collected, used, and shared.</w:t>
      </w:r>
    </w:p>
    <w:p w:rsidR="00917421" w:rsidRDefault="0078147C">
      <w:r>
        <w:rPr>
          <w:b/>
        </w:rPr>
        <w:t>Data Controller:</w:t>
      </w:r>
      <w:r>
        <w:t xml:space="preserve"> Kuzey Ege Ortak Yaşam</w:t>
      </w:r>
      <w:r>
        <w:t xml:space="preserve"> Derneği</w:t>
      </w:r>
    </w:p>
    <w:p w:rsidR="00917421" w:rsidRDefault="0078147C">
      <w:r>
        <w:rPr>
          <w:b/>
        </w:rPr>
        <w:t>Email:</w:t>
      </w:r>
      <w:r>
        <w:t xml:space="preserve"> kuzeyegeortakyasam@gmail.com</w:t>
      </w:r>
    </w:p>
    <w:p w:rsidR="00917421" w:rsidRDefault="0078147C">
      <w:r>
        <w:rPr>
          <w:b/>
        </w:rPr>
        <w:t>Phone:</w:t>
      </w:r>
      <w:r>
        <w:t xml:space="preserve"> +90 532 742 77 24</w:t>
      </w:r>
    </w:p>
    <w:p w:rsidR="00917421" w:rsidRDefault="0078147C">
      <w:r>
        <w:rPr>
          <w:b/>
        </w:rPr>
        <w:t>Website:</w:t>
      </w:r>
      <w:r>
        <w:t xml:space="preserve"> www.kuzeyegeortakyasam.org</w:t>
      </w:r>
    </w:p>
    <w:p w:rsidR="00917421" w:rsidRDefault="0078147C">
      <w:pPr>
        <w:pStyle w:val="Heading3"/>
      </w:pPr>
      <w:r>
        <w:t>2. Scope of This Notice</w:t>
      </w:r>
    </w:p>
    <w:p w:rsidR="00917421" w:rsidRDefault="0078147C">
      <w:r>
        <w:t>This privacy notice applies to all individuals who visit the Association's website (www.kuzeyegeortakyasam.org) and to individ</w:t>
      </w:r>
      <w:r>
        <w:t>uals who interact with the Association through online forms, email correspondence, social media channels, or other digital means. It describes how the Association processes your personal data in accordance with the GDPR and other applicable data protection</w:t>
      </w:r>
      <w:r>
        <w:t xml:space="preserve"> legislation.</w:t>
      </w:r>
    </w:p>
    <w:p w:rsidR="00917421" w:rsidRDefault="0078147C">
      <w:pPr>
        <w:pStyle w:val="Heading3"/>
      </w:pPr>
      <w:r>
        <w:t>3. Categories of Personal Data We Collect</w:t>
      </w:r>
    </w:p>
    <w:p w:rsidR="00917421" w:rsidRDefault="0078147C">
      <w:r>
        <w:t>The Association may collect and process the following categories of personal data depending on your interaction with us:</w:t>
      </w:r>
    </w:p>
    <w:p w:rsidR="00917421" w:rsidRDefault="0078147C">
      <w:r>
        <w:rPr>
          <w:b/>
        </w:rPr>
        <w:t>Identity data</w:t>
      </w:r>
      <w:r>
        <w:t xml:space="preserve"> such as your first name, last name, and date of birth; </w:t>
      </w:r>
      <w:r>
        <w:rPr>
          <w:b/>
        </w:rPr>
        <w:t>contact da</w:t>
      </w:r>
      <w:r>
        <w:rPr>
          <w:b/>
        </w:rPr>
        <w:t>ta</w:t>
      </w:r>
      <w:r>
        <w:t xml:space="preserve"> such as your email address, telephone number, and postal address; </w:t>
      </w:r>
      <w:r>
        <w:rPr>
          <w:b/>
        </w:rPr>
        <w:t>membership data</w:t>
      </w:r>
      <w:r>
        <w:t xml:space="preserve"> such as membership application details and membership status; </w:t>
      </w:r>
      <w:r>
        <w:rPr>
          <w:b/>
        </w:rPr>
        <w:t>financial data</w:t>
      </w:r>
      <w:r>
        <w:t xml:space="preserve"> such as donation amounts and payment details; </w:t>
      </w:r>
      <w:r>
        <w:rPr>
          <w:b/>
        </w:rPr>
        <w:t>visual and audio data</w:t>
      </w:r>
      <w:r>
        <w:t xml:space="preserve"> such as photographs and vi</w:t>
      </w:r>
      <w:r>
        <w:t xml:space="preserve">deo recordings taken during events; and </w:t>
      </w:r>
      <w:r>
        <w:rPr>
          <w:b/>
        </w:rPr>
        <w:t>technical data</w:t>
      </w:r>
      <w:r>
        <w:t xml:space="preserve"> collected automatically through the website, including your IP address, browser type and version, operating system, referral source, length of visit, page views, and navigation paths, as well as cookie</w:t>
      </w:r>
      <w:r>
        <w:t>s and similar tracking technologies.</w:t>
      </w:r>
    </w:p>
    <w:p w:rsidR="00917421" w:rsidRDefault="0078147C">
      <w:pPr>
        <w:pStyle w:val="Heading3"/>
      </w:pPr>
      <w:r>
        <w:t>4. Purposes and Legal Bases for Processing</w:t>
      </w:r>
    </w:p>
    <w:p w:rsidR="00917421" w:rsidRDefault="0078147C">
      <w:r>
        <w:t>The Association processes your personal data for the purposes and on the legal bases set out below.</w:t>
      </w:r>
    </w:p>
    <w:p w:rsidR="00917421" w:rsidRDefault="0078147C">
      <w:r>
        <w:rPr>
          <w:b/>
        </w:rPr>
        <w:t>Performance of a contract or steps prior to entering into a contract (Articl</w:t>
      </w:r>
      <w:r>
        <w:rPr>
          <w:b/>
        </w:rPr>
        <w:t>e 6(1)(b) GDPR):</w:t>
      </w:r>
      <w:r>
        <w:t xml:space="preserve"> Processing membership applications, managing membership records, and communicating with members in relation to their membership.</w:t>
      </w:r>
    </w:p>
    <w:p w:rsidR="00917421" w:rsidRDefault="0078147C">
      <w:r>
        <w:rPr>
          <w:b/>
        </w:rPr>
        <w:lastRenderedPageBreak/>
        <w:t>Compliance with a legal obligation (Article 6(1)(c) GDPR):</w:t>
      </w:r>
      <w:r>
        <w:t xml:space="preserve"> Fulfilling obligations under applicable laws, inclu</w:t>
      </w:r>
      <w:r>
        <w:t>ding Turkish associations law, tax legislation, and anti-money laundering regulations, as well as responding to lawful requests from competent authorities.</w:t>
      </w:r>
    </w:p>
    <w:p w:rsidR="00917421" w:rsidRDefault="0078147C">
      <w:r>
        <w:rPr>
          <w:b/>
        </w:rPr>
        <w:t>Legitimate interests of the Association (Article 6(1)(f) GDPR):</w:t>
      </w:r>
      <w:r>
        <w:t xml:space="preserve"> Organising and managing events, proj</w:t>
      </w:r>
      <w:r>
        <w:t xml:space="preserve">ects, and volunteer activities; administering donations and support processes; sending newsletters, announcements, and informational communications about the Association's activities; maintaining and improving the website; and ensuring the security of our </w:t>
      </w:r>
      <w:r>
        <w:t>digital infrastructure. In each case, the Association has assessed that these interests are not overridden by your fundamental rights and freedoms.</w:t>
      </w:r>
    </w:p>
    <w:p w:rsidR="00917421" w:rsidRDefault="0078147C">
      <w:r>
        <w:rPr>
          <w:b/>
        </w:rPr>
        <w:t>Consent (Article 6(1)(a) GDPR):</w:t>
      </w:r>
      <w:r>
        <w:t xml:space="preserve"> Where none of the above legal bases applies, or where required by law, the A</w:t>
      </w:r>
      <w:r>
        <w:t>ssociation will seek your explicit consent before processing your personal data. This includes, in particular, the use of non-essential cookies and the sending of direct marketing communications. You have the right to withdraw your consent at any time, wit</w:t>
      </w:r>
      <w:r>
        <w:t>hout affecting the lawfulness of processing carried out prior to such withdrawal.</w:t>
      </w:r>
    </w:p>
    <w:p w:rsidR="00917421" w:rsidRDefault="0078147C">
      <w:pPr>
        <w:pStyle w:val="Heading3"/>
      </w:pPr>
      <w:r>
        <w:t>5. Cookies and Website Tracking Technologies</w:t>
      </w:r>
    </w:p>
    <w:p w:rsidR="00917421" w:rsidRDefault="0078147C">
      <w:r>
        <w:t>The Association's website uses cookies and similar technologies to enhance your browsing experience, analyse website traffic, and</w:t>
      </w:r>
      <w:r>
        <w:t xml:space="preserve"> understand how visitors interact with the site. Essential cookies that are strictly necessary for the operation of the website are placed without consent. Non-essential cookies, including analytics and marketing cookies, are only placed with your prior co</w:t>
      </w:r>
      <w:r>
        <w:t>nsent, which you may provide or withdraw through the cookie banner displayed on the website. For further details, please refer to our Cookie Policy, available on the website.</w:t>
      </w:r>
    </w:p>
    <w:p w:rsidR="00917421" w:rsidRDefault="0078147C">
      <w:pPr>
        <w:pStyle w:val="Heading3"/>
      </w:pPr>
      <w:r>
        <w:t>6. Recipients of Personal Data</w:t>
      </w:r>
    </w:p>
    <w:p w:rsidR="00917421" w:rsidRDefault="0078147C">
      <w:r>
        <w:t>Your personal data may be shared with the followin</w:t>
      </w:r>
      <w:r>
        <w:t xml:space="preserve">g categories of recipients, to the extent necessary for the purposes described in this notice: competent public authorities and regulatory bodies (including the Turkish Ministry of Interior, provincial associations directorates, and tax authorities) where </w:t>
      </w:r>
      <w:r>
        <w:t>required by law; partner organisations and collaborators involved in the Association's projects and events; legal advisors and law firms providing legal counsel to the Association; independent auditors and financial consultants for accounting and audit pur</w:t>
      </w:r>
      <w:r>
        <w:t>poses; and information technology service providers that support the Association's digital infrastructure.</w:t>
      </w:r>
    </w:p>
    <w:p w:rsidR="00917421" w:rsidRDefault="0078147C">
      <w:r>
        <w:t xml:space="preserve">The Association ensures that all third-party recipients are bound by appropriate contractual obligations to protect the confidentiality and security </w:t>
      </w:r>
      <w:r>
        <w:t>of your personal data.</w:t>
      </w:r>
    </w:p>
    <w:p w:rsidR="00917421" w:rsidRDefault="0078147C">
      <w:pPr>
        <w:pStyle w:val="Heading3"/>
      </w:pPr>
      <w:r>
        <w:t>7. International Transfers of Personal Data</w:t>
      </w:r>
    </w:p>
    <w:p w:rsidR="00917421" w:rsidRDefault="0078147C">
      <w:r>
        <w:t>As the Association is established in Türkiye, your personal data may be transferred to and processed in Türkiye, which is a country outside the European Economic Area ("EEA"). Where such tr</w:t>
      </w:r>
      <w:r>
        <w:t>ansfers take place, the Association ensures that appropriate safeguards are in place in accordance with Article 46 of the GDPR, such as standard contractual clauses adopted by the European Commission, or that the transfer is otherwise justified under Artic</w:t>
      </w:r>
      <w:r>
        <w:t>le 49 of the GDPR (for example, where the transfer is necessary for the performance of a contract or where you have given your explicit consent). You may request further details about the safeguards applied to international transfers by contacting us at th</w:t>
      </w:r>
      <w:r>
        <w:t>e details provided above.</w:t>
      </w:r>
    </w:p>
    <w:p w:rsidR="00917421" w:rsidRDefault="0078147C">
      <w:pPr>
        <w:pStyle w:val="Heading3"/>
      </w:pPr>
      <w:r>
        <w:lastRenderedPageBreak/>
        <w:t>8. Data Retention</w:t>
      </w:r>
    </w:p>
    <w:p w:rsidR="00917421" w:rsidRDefault="0078147C">
      <w:r>
        <w:t>The Association retains your personal data only for as long as is necessary to fulfil the purposes for which it was collected, or as required by applicable law. Membership data is retained for the duration of you</w:t>
      </w:r>
      <w:r>
        <w:t xml:space="preserve">r membership and for a period thereafter as required by statutory limitation periods. Financial records are retained in accordance with applicable tax and accounting legislation. Website technical data and cookies are retained for the periods specified in </w:t>
      </w:r>
      <w:r>
        <w:t>our Cookie Policy. Once the applicable retention period has expired, your personal data will be securely deleted, destroyed, or anonymised.</w:t>
      </w:r>
    </w:p>
    <w:p w:rsidR="00917421" w:rsidRDefault="0078147C">
      <w:pPr>
        <w:pStyle w:val="Heading3"/>
      </w:pPr>
      <w:r>
        <w:t>9. Your Rights Under the GDPR</w:t>
      </w:r>
    </w:p>
    <w:p w:rsidR="00917421" w:rsidRDefault="0078147C">
      <w:r>
        <w:t>Under the GDPR, you have the following rights in relation to your personal data:</w:t>
      </w:r>
    </w:p>
    <w:p w:rsidR="00917421" w:rsidRDefault="0078147C">
      <w:r>
        <w:rPr>
          <w:b/>
        </w:rPr>
        <w:t>Right</w:t>
      </w:r>
      <w:r>
        <w:rPr>
          <w:b/>
        </w:rPr>
        <w:t xml:space="preserve"> of access (Article 15):</w:t>
      </w:r>
      <w:r>
        <w:t xml:space="preserve"> You have the right to obtain confirmation as to whether your personal data is being processed and, where that is the case, to access the data and receive certain information about how it is processed.</w:t>
      </w:r>
    </w:p>
    <w:p w:rsidR="00917421" w:rsidRDefault="0078147C">
      <w:r>
        <w:rPr>
          <w:b/>
        </w:rPr>
        <w:t>Right to rectification (Articl</w:t>
      </w:r>
      <w:r>
        <w:rPr>
          <w:b/>
        </w:rPr>
        <w:t>e 16):</w:t>
      </w:r>
      <w:r>
        <w:t xml:space="preserve"> You have the right to request the correction of inaccurate personal data and to have incomplete data completed.</w:t>
      </w:r>
    </w:p>
    <w:p w:rsidR="00917421" w:rsidRDefault="0078147C">
      <w:r>
        <w:rPr>
          <w:b/>
        </w:rPr>
        <w:t>Right to erasure (Article 17):</w:t>
      </w:r>
      <w:r>
        <w:t xml:space="preserve"> You have the right to request the deletion of your personal data in certain circumstances, such as where t</w:t>
      </w:r>
      <w:r>
        <w:t>he data is no longer necessary for the purposes for which it was collected.</w:t>
      </w:r>
    </w:p>
    <w:p w:rsidR="00917421" w:rsidRDefault="0078147C">
      <w:r>
        <w:rPr>
          <w:b/>
        </w:rPr>
        <w:t>Right to restriction of processing (Article 18):</w:t>
      </w:r>
      <w:r>
        <w:t xml:space="preserve"> You have the right to request that the processing of your personal data be restricted in certain circumstances, for example while t</w:t>
      </w:r>
      <w:r>
        <w:t>he accuracy of the data is being verified.</w:t>
      </w:r>
    </w:p>
    <w:p w:rsidR="00917421" w:rsidRDefault="0078147C">
      <w:r>
        <w:rPr>
          <w:b/>
        </w:rPr>
        <w:t>Right to data portability (Article 20):</w:t>
      </w:r>
      <w:r>
        <w:t xml:space="preserve"> You have the right to receive your personal data in a structured, commonly used, and machine-readable format and to transmit that data to another controller.</w:t>
      </w:r>
    </w:p>
    <w:p w:rsidR="00917421" w:rsidRDefault="0078147C">
      <w:r>
        <w:rPr>
          <w:b/>
        </w:rPr>
        <w:t>Right to object</w:t>
      </w:r>
      <w:r>
        <w:rPr>
          <w:b/>
        </w:rPr>
        <w:t xml:space="preserve"> (Article 21):</w:t>
      </w:r>
      <w:r>
        <w:t xml:space="preserve"> You have the right to object to the processing of your personal data where such processing is based on legitimate interests or is carried out for direct marketing purposes.</w:t>
      </w:r>
    </w:p>
    <w:p w:rsidR="00917421" w:rsidRDefault="0078147C">
      <w:r>
        <w:rPr>
          <w:b/>
        </w:rPr>
        <w:t>Right to withdraw consent:</w:t>
      </w:r>
      <w:r>
        <w:t xml:space="preserve"> Where processing is based on your consent, you have the right to withdraw that consent at any time, without affecting the lawfulness of processing carried out before the withdrawal.</w:t>
      </w:r>
    </w:p>
    <w:p w:rsidR="00917421" w:rsidRDefault="0078147C">
      <w:r>
        <w:rPr>
          <w:b/>
        </w:rPr>
        <w:t>Right to lodge a complaint:</w:t>
      </w:r>
      <w:r>
        <w:t xml:space="preserve"> You have the right to lodge a complaint with </w:t>
      </w:r>
      <w:r>
        <w:t>a supervisory authority if you believe that the processing of your personal data infringes the GDPR.</w:t>
      </w:r>
    </w:p>
    <w:p w:rsidR="00917421" w:rsidRDefault="0078147C">
      <w:pPr>
        <w:pStyle w:val="Heading3"/>
      </w:pPr>
      <w:r>
        <w:t>10. How to Exercise Your Rights</w:t>
      </w:r>
    </w:p>
    <w:p w:rsidR="00917421" w:rsidRDefault="0078147C">
      <w:r>
        <w:t>To exercise any of the rights described above, or if you have any questions or concerns about how your personal data is pro</w:t>
      </w:r>
      <w:r>
        <w:t>cessed, please contact us using the following details:</w:t>
      </w:r>
    </w:p>
    <w:p w:rsidR="00917421" w:rsidRDefault="0078147C">
      <w:r>
        <w:rPr>
          <w:b/>
        </w:rPr>
        <w:t>Email:</w:t>
      </w:r>
      <w:r>
        <w:t xml:space="preserve"> kuzeyegeortakyasam@gmail.com</w:t>
      </w:r>
    </w:p>
    <w:p w:rsidR="00917421" w:rsidRDefault="0078147C">
      <w:r>
        <w:rPr>
          <w:b/>
        </w:rPr>
        <w:lastRenderedPageBreak/>
        <w:t>Phone:</w:t>
      </w:r>
      <w:r>
        <w:t xml:space="preserve"> +90 532 742 77 24</w:t>
      </w:r>
    </w:p>
    <w:p w:rsidR="00917421" w:rsidRDefault="0078147C">
      <w:r>
        <w:t>The Association will respond to your request without undue delay and in any event within one (1) month of receipt. This period may be extend</w:t>
      </w:r>
      <w:r>
        <w:t>ed by two (2) further months where necessary, taking into account the complexity and number of requests. In such cases, the Association will inform you of the extension within the first month.</w:t>
      </w:r>
    </w:p>
    <w:p w:rsidR="00917421" w:rsidRDefault="0078147C">
      <w:pPr>
        <w:pStyle w:val="Heading3"/>
      </w:pPr>
      <w:r>
        <w:t>11. Changes to This Privacy Notice</w:t>
      </w:r>
    </w:p>
    <w:p w:rsidR="00917421" w:rsidRDefault="0078147C">
      <w:r>
        <w:t>The Association reserves the</w:t>
      </w:r>
      <w:r>
        <w:t xml:space="preserve"> right to update or amend this privacy notice at any time. Any changes will be published on the Association's website. We encourage you to review this notice periodically to stay informed about how your personal data is protected. The date of the most rece</w:t>
      </w:r>
      <w:r>
        <w:t>nt revision is indicated at the top of this notice.</w:t>
      </w:r>
    </w:p>
    <w:sectPr w:rsidR="00917421"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8147C"/>
    <w:rsid w:val="0091742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E1648E0-BD47-40F1-B67B-6EC6B217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pPr>
      <w:spacing w:line="240" w:lineRule="auto"/>
    </w:pPr>
    <w:rPr>
      <w:rFonts w:ascii="Times New Roman" w:hAnsi="Times New Roman"/>
      <w:color w:val="000000"/>
      <w:sz w:val="24"/>
    </w:rPr>
  </w:style>
  <w:style w:type="paragraph" w:styleId="Heading1">
    <w:name w:val="heading 1"/>
    <w:basedOn w:val="Normal"/>
    <w:next w:val="Normal"/>
    <w:link w:val="Heading1Char"/>
    <w:uiPriority w:val="9"/>
    <w:qFormat/>
    <w:rsid w:val="00FC693F"/>
    <w:pPr>
      <w:keepNext/>
      <w:keepLines/>
      <w:spacing w:before="480" w:after="0" w:line="360" w:lineRule="auto"/>
      <w:outlineLvl w:val="0"/>
    </w:pPr>
    <w:rPr>
      <w:b/>
      <w:bCs/>
      <w:sz w:val="32"/>
      <w:szCs w:val="28"/>
    </w:rPr>
  </w:style>
  <w:style w:type="paragraph" w:styleId="Heading2">
    <w:name w:val="heading 2"/>
    <w:basedOn w:val="Normal"/>
    <w:next w:val="Normal"/>
    <w:link w:val="Heading2Char"/>
    <w:uiPriority w:val="9"/>
    <w:unhideWhenUsed/>
    <w:qFormat/>
    <w:rsid w:val="00FC693F"/>
    <w:pPr>
      <w:keepNext/>
      <w:keepLines/>
      <w:spacing w:before="200" w:after="0" w:line="360" w:lineRule="auto"/>
      <w:outlineLvl w:val="1"/>
    </w:pPr>
    <w:rPr>
      <w:b/>
      <w:bCs/>
      <w:sz w:val="28"/>
      <w:szCs w:val="26"/>
    </w:rPr>
  </w:style>
  <w:style w:type="paragraph" w:styleId="Heading3">
    <w:name w:val="heading 3"/>
    <w:basedOn w:val="Normal"/>
    <w:next w:val="Normal"/>
    <w:link w:val="Heading3Char"/>
    <w:uiPriority w:val="9"/>
    <w:unhideWhenUsed/>
    <w:qFormat/>
    <w:rsid w:val="00FC693F"/>
    <w:pPr>
      <w:keepNext/>
      <w:keepLines/>
      <w:spacing w:before="200" w:after="0" w:line="360" w:lineRule="auto"/>
      <w:outlineLvl w:val="2"/>
    </w:pPr>
    <w:rPr>
      <w:b/>
      <w:bCs/>
      <w:sz w:val="26"/>
    </w:rPr>
  </w:style>
  <w:style w:type="paragraph" w:styleId="Heading4">
    <w:name w:val="heading 4"/>
    <w:basedOn w:val="Normal"/>
    <w:next w:val="Normal"/>
    <w:link w:val="Heading4Char"/>
    <w:uiPriority w:val="9"/>
    <w:semiHidden/>
    <w:unhideWhenUsed/>
    <w:qFormat/>
    <w:rsid w:val="00FC693F"/>
    <w:pPr>
      <w:keepNext/>
      <w:keepLines/>
      <w:spacing w:before="200" w:after="0" w:line="360" w:lineRule="auto"/>
      <w:outlineLvl w:val="3"/>
    </w:pPr>
    <w:rPr>
      <w:b/>
      <w:bCs/>
      <w:i/>
      <w:iCs/>
    </w:rPr>
  </w:style>
  <w:style w:type="paragraph" w:styleId="Heading5">
    <w:name w:val="heading 5"/>
    <w:basedOn w:val="Normal"/>
    <w:next w:val="Normal"/>
    <w:link w:val="Heading5Char"/>
    <w:uiPriority w:val="9"/>
    <w:semiHidden/>
    <w:unhideWhenUsed/>
    <w:qFormat/>
    <w:rsid w:val="00FC693F"/>
    <w:pPr>
      <w:keepNext/>
      <w:keepLines/>
      <w:spacing w:before="200" w:after="0" w:line="360" w:lineRule="auto"/>
      <w:outlineLvl w:val="4"/>
    </w:pPr>
  </w:style>
  <w:style w:type="paragraph" w:styleId="Heading6">
    <w:name w:val="heading 6"/>
    <w:basedOn w:val="Normal"/>
    <w:next w:val="Normal"/>
    <w:link w:val="Heading6Char"/>
    <w:uiPriority w:val="9"/>
    <w:semiHidden/>
    <w:unhideWhenUsed/>
    <w:qFormat/>
    <w:rsid w:val="00FC693F"/>
    <w:pPr>
      <w:keepNext/>
      <w:keepLines/>
      <w:spacing w:before="200" w:after="0" w:line="360" w:lineRule="auto"/>
      <w:outlineLvl w:val="5"/>
    </w:pPr>
    <w:rPr>
      <w:i/>
      <w:iCs/>
    </w:rPr>
  </w:style>
  <w:style w:type="paragraph" w:styleId="Heading7">
    <w:name w:val="heading 7"/>
    <w:basedOn w:val="Normal"/>
    <w:next w:val="Normal"/>
    <w:link w:val="Heading7Char"/>
    <w:uiPriority w:val="9"/>
    <w:semiHidden/>
    <w:unhideWhenUsed/>
    <w:qFormat/>
    <w:rsid w:val="00FC693F"/>
    <w:pPr>
      <w:keepNext/>
      <w:keepLines/>
      <w:spacing w:before="200" w:after="0" w:line="360" w:lineRule="auto"/>
      <w:outlineLvl w:val="6"/>
    </w:pPr>
    <w:rPr>
      <w:i/>
      <w:iCs/>
    </w:rPr>
  </w:style>
  <w:style w:type="paragraph" w:styleId="Heading8">
    <w:name w:val="heading 8"/>
    <w:basedOn w:val="Normal"/>
    <w:next w:val="Normal"/>
    <w:link w:val="Heading8Char"/>
    <w:uiPriority w:val="9"/>
    <w:semiHidden/>
    <w:unhideWhenUsed/>
    <w:qFormat/>
    <w:rsid w:val="00FC693F"/>
    <w:pPr>
      <w:keepNext/>
      <w:keepLines/>
      <w:spacing w:before="200" w:after="0" w:line="360" w:lineRule="auto"/>
      <w:outlineLvl w:val="7"/>
    </w:pPr>
    <w:rPr>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line="360" w:lineRule="auto"/>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360" w:lineRule="auto"/>
      <w:contextualSpacing/>
    </w:pPr>
    <w:rPr>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line="360" w:lineRule="auto"/>
    </w:pPr>
    <w:rPr>
      <w:i/>
      <w:iCs/>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48E52-D815-4260-93F3-9D52169DD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elif.kaya@eu.averydennison.com</dc:creator>
  <cp:keywords/>
  <dc:description/>
  <cp:lastModifiedBy>Ayse Elif Kaya</cp:lastModifiedBy>
  <cp:revision>2</cp:revision>
  <dcterms:created xsi:type="dcterms:W3CDTF">2026-03-30T09:31:00Z</dcterms:created>
  <dcterms:modified xsi:type="dcterms:W3CDTF">2026-03-30T09:31:00Z</dcterms:modified>
  <cp:category/>
</cp:coreProperties>
</file>